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54B" w:rsidRDefault="00666F61" w:rsidP="006C054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/>
          <w:sz w:val="28"/>
        </w:rPr>
      </w:pPr>
      <w:r w:rsidRPr="00666F61">
        <w:rPr>
          <w:rFonts w:ascii="Liberation Serif" w:hAnsi="Liberation Serif"/>
          <w:sz w:val="28"/>
        </w:rPr>
        <w:t xml:space="preserve">На территории Малышевского городского округа </w:t>
      </w:r>
      <w:r>
        <w:rPr>
          <w:rFonts w:ascii="Liberation Serif" w:hAnsi="Liberation Serif"/>
          <w:sz w:val="28"/>
        </w:rPr>
        <w:t xml:space="preserve">ежегодно проводится </w:t>
      </w:r>
      <w:r w:rsidR="006C054B">
        <w:rPr>
          <w:rFonts w:ascii="Liberation Serif" w:hAnsi="Liberation Serif"/>
          <w:sz w:val="28"/>
        </w:rPr>
        <w:t>о</w:t>
      </w:r>
      <w:r w:rsidR="006C054B" w:rsidRPr="006C054B">
        <w:rPr>
          <w:rFonts w:ascii="Liberation Serif" w:hAnsi="Liberation Serif"/>
          <w:sz w:val="28"/>
        </w:rPr>
        <w:t>ценка регулирующего воздействия (</w:t>
      </w:r>
      <w:r w:rsidR="00DF53F2">
        <w:rPr>
          <w:rFonts w:ascii="Liberation Serif" w:hAnsi="Liberation Serif"/>
          <w:sz w:val="28"/>
        </w:rPr>
        <w:t xml:space="preserve">далее - </w:t>
      </w:r>
      <w:r w:rsidR="006C054B" w:rsidRPr="006C054B">
        <w:rPr>
          <w:rFonts w:ascii="Liberation Serif" w:hAnsi="Liberation Serif"/>
          <w:sz w:val="28"/>
        </w:rPr>
        <w:t>ОРВ) и оценка фактического воздействия (</w:t>
      </w:r>
      <w:r w:rsidR="00DF53F2">
        <w:rPr>
          <w:rFonts w:ascii="Liberation Serif" w:hAnsi="Liberation Serif"/>
          <w:sz w:val="28"/>
        </w:rPr>
        <w:t xml:space="preserve">далее - </w:t>
      </w:r>
      <w:r w:rsidR="006C054B" w:rsidRPr="006C054B">
        <w:rPr>
          <w:rFonts w:ascii="Liberation Serif" w:hAnsi="Liberation Serif"/>
          <w:sz w:val="28"/>
        </w:rPr>
        <w:t>ОФВ) нормативных правовых актов</w:t>
      </w:r>
      <w:r w:rsidR="009F4503">
        <w:rPr>
          <w:rFonts w:ascii="Liberation Serif" w:hAnsi="Liberation Serif"/>
          <w:sz w:val="28"/>
        </w:rPr>
        <w:t xml:space="preserve"> (далее – НПА)</w:t>
      </w:r>
      <w:bookmarkStart w:id="0" w:name="_GoBack"/>
      <w:bookmarkEnd w:id="0"/>
      <w:r w:rsidR="006C054B" w:rsidRPr="006C054B">
        <w:rPr>
          <w:rFonts w:ascii="Liberation Serif" w:hAnsi="Liberation Serif"/>
          <w:sz w:val="28"/>
        </w:rPr>
        <w:t xml:space="preserve">. </w:t>
      </w:r>
    </w:p>
    <w:p w:rsidR="00DF53F2" w:rsidRPr="009F4503" w:rsidRDefault="00DF53F2" w:rsidP="00DF53F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</w:rPr>
        <w:t xml:space="preserve">ОРВ – </w:t>
      </w:r>
      <w:r w:rsidR="000B5981" w:rsidRPr="009F4503">
        <w:rPr>
          <w:rFonts w:ascii="Liberation Serif" w:hAnsi="Liberation Serif"/>
          <w:sz w:val="28"/>
        </w:rPr>
        <w:t>это процедура, в ходе которой анализируются проекты НПА с целью выявления в них избыточных обязанностей, запретов, ограничений для предпринимателей, а также выявления необоснованных расходов, как для бизнеса, так и для бюджета автономного округа, до принятия документа.</w:t>
      </w:r>
    </w:p>
    <w:p w:rsidR="009F4503" w:rsidRPr="009F4503" w:rsidRDefault="000B5981" w:rsidP="009F450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/>
          <w:sz w:val="28"/>
        </w:rPr>
      </w:pPr>
      <w:r w:rsidRPr="009F4503">
        <w:rPr>
          <w:rFonts w:ascii="Liberation Serif" w:hAnsi="Liberation Serif"/>
          <w:sz w:val="28"/>
        </w:rPr>
        <w:t>ОРВ позволяет от</w:t>
      </w:r>
      <w:r w:rsidR="009F4503" w:rsidRPr="009F4503">
        <w:rPr>
          <w:rFonts w:ascii="Liberation Serif" w:hAnsi="Liberation Serif"/>
          <w:sz w:val="28"/>
        </w:rPr>
        <w:t>сеивать</w:t>
      </w:r>
      <w:r w:rsidRPr="009F4503">
        <w:rPr>
          <w:rFonts w:ascii="Liberation Serif" w:hAnsi="Liberation Serif"/>
          <w:sz w:val="28"/>
        </w:rPr>
        <w:t xml:space="preserve"> нецелесообразные решения на этапе принятия документа, анализировать возможные последствия нового регулирования, сравнить потенциальные издержки и выгоды бизнеса и государства от принятия проекта.</w:t>
      </w:r>
    </w:p>
    <w:p w:rsidR="009F4503" w:rsidRDefault="00DF53F2" w:rsidP="009F450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/>
          <w:sz w:val="28"/>
        </w:rPr>
      </w:pPr>
      <w:r w:rsidRPr="009F4503">
        <w:rPr>
          <w:rFonts w:ascii="Liberation Serif" w:hAnsi="Liberation Serif"/>
          <w:sz w:val="28"/>
        </w:rPr>
        <w:t>ОФВ –</w:t>
      </w:r>
      <w:r w:rsidR="000B5981" w:rsidRPr="009F4503">
        <w:rPr>
          <w:rFonts w:ascii="Liberation Serif" w:hAnsi="Liberation Serif"/>
          <w:sz w:val="28"/>
        </w:rPr>
        <w:t xml:space="preserve"> это экспертиза действующего нормативного правового акта, направленная на решение следующих задач:</w:t>
      </w:r>
      <w:r w:rsidRPr="009F4503">
        <w:rPr>
          <w:rFonts w:ascii="Liberation Serif" w:hAnsi="Liberation Serif"/>
          <w:sz w:val="28"/>
        </w:rPr>
        <w:t xml:space="preserve"> </w:t>
      </w:r>
      <w:r w:rsidR="000B5981" w:rsidRPr="009F4503">
        <w:rPr>
          <w:rFonts w:ascii="Liberation Serif" w:hAnsi="Liberation Serif"/>
          <w:sz w:val="28"/>
        </w:rPr>
        <w:t>анализ достижения целей регулирования, заявленных в сводном отчете о результатах проведения ОРВ;</w:t>
      </w:r>
      <w:r w:rsidRPr="009F4503">
        <w:rPr>
          <w:rFonts w:ascii="Liberation Serif" w:hAnsi="Liberation Serif"/>
          <w:sz w:val="28"/>
        </w:rPr>
        <w:t xml:space="preserve"> </w:t>
      </w:r>
      <w:r w:rsidR="000B5981" w:rsidRPr="009F4503">
        <w:rPr>
          <w:rFonts w:ascii="Liberation Serif" w:hAnsi="Liberation Serif"/>
          <w:sz w:val="28"/>
        </w:rPr>
        <w:t>определение и оценка фактических положительных и отрицате</w:t>
      </w:r>
      <w:r w:rsidRPr="009F4503">
        <w:rPr>
          <w:rFonts w:ascii="Liberation Serif" w:hAnsi="Liberation Serif"/>
          <w:sz w:val="28"/>
        </w:rPr>
        <w:t>льных последствий принятия НПА;</w:t>
      </w:r>
      <w:r w:rsidR="000B5981" w:rsidRPr="009F4503">
        <w:rPr>
          <w:rFonts w:ascii="Liberation Serif" w:hAnsi="Liberation Serif"/>
          <w:sz w:val="28"/>
        </w:rPr>
        <w:t xml:space="preserve"> устранение нечетких формулировок и положений НПА;</w:t>
      </w:r>
      <w:r w:rsidR="009F4503" w:rsidRPr="009F4503">
        <w:rPr>
          <w:rFonts w:ascii="Liberation Serif" w:hAnsi="Liberation Serif"/>
          <w:sz w:val="28"/>
        </w:rPr>
        <w:t xml:space="preserve"> </w:t>
      </w:r>
      <w:r w:rsidR="000B5981" w:rsidRPr="009F4503">
        <w:rPr>
          <w:rFonts w:ascii="Liberation Serif" w:hAnsi="Liberation Serif"/>
          <w:sz w:val="28"/>
        </w:rPr>
        <w:t>выявление и исключение положений, вводящих избыточные издержки для субъектов предпринимательской и инвестиционной деятельности; исключение необоснованных расходов бюджета автономного округа.</w:t>
      </w:r>
    </w:p>
    <w:p w:rsidR="00666F61" w:rsidRDefault="009F4503" w:rsidP="009F450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</w:rPr>
        <w:t>В</w:t>
      </w:r>
      <w:r w:rsidR="007551FD">
        <w:rPr>
          <w:rFonts w:ascii="Liberation Serif" w:hAnsi="Liberation Serif"/>
          <w:sz w:val="28"/>
        </w:rPr>
        <w:t xml:space="preserve"> 2022 году</w:t>
      </w:r>
      <w:r>
        <w:rPr>
          <w:rFonts w:ascii="Liberation Serif" w:hAnsi="Liberation Serif"/>
          <w:sz w:val="28"/>
        </w:rPr>
        <w:t xml:space="preserve"> на территории Малышевского городского округа было проведено </w:t>
      </w:r>
      <w:r w:rsidR="007551FD">
        <w:rPr>
          <w:rFonts w:ascii="Liberation Serif" w:hAnsi="Liberation Serif"/>
          <w:sz w:val="28"/>
        </w:rPr>
        <w:t xml:space="preserve">3 ОРВ, </w:t>
      </w:r>
      <w:r>
        <w:rPr>
          <w:rFonts w:ascii="Liberation Serif" w:hAnsi="Liberation Serif"/>
          <w:sz w:val="28"/>
        </w:rPr>
        <w:t>а также в плане экспертизы проведения нормативных правовых актов было запланировано 4 экспертизы, из них на данный момент проведено 3.</w:t>
      </w:r>
    </w:p>
    <w:p w:rsidR="00666F61" w:rsidRPr="00666F61" w:rsidRDefault="00666F61" w:rsidP="00666F61">
      <w:pPr>
        <w:rPr>
          <w:rFonts w:ascii="Liberation Serif" w:hAnsi="Liberation Serif"/>
          <w:sz w:val="28"/>
        </w:rPr>
      </w:pPr>
    </w:p>
    <w:sectPr w:rsidR="00666F61" w:rsidRPr="00666F61" w:rsidSect="00272E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13DD"/>
    <w:rsid w:val="000B5981"/>
    <w:rsid w:val="00272E3D"/>
    <w:rsid w:val="005713DD"/>
    <w:rsid w:val="00666F61"/>
    <w:rsid w:val="006A15F6"/>
    <w:rsid w:val="006C054B"/>
    <w:rsid w:val="007551FD"/>
    <w:rsid w:val="008E6952"/>
    <w:rsid w:val="009F4503"/>
    <w:rsid w:val="00DF5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E3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59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link w:val="40"/>
    <w:uiPriority w:val="9"/>
    <w:qFormat/>
    <w:rsid w:val="00666F6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66F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C05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6C054B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0B598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А. Холопова</dc:creator>
  <cp:lastModifiedBy>MYS</cp:lastModifiedBy>
  <cp:revision>2</cp:revision>
  <dcterms:created xsi:type="dcterms:W3CDTF">2022-11-09T04:57:00Z</dcterms:created>
  <dcterms:modified xsi:type="dcterms:W3CDTF">2022-11-09T04:57:00Z</dcterms:modified>
</cp:coreProperties>
</file>